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3D05" w14:textId="6578B564" w:rsidR="00A31384" w:rsidRPr="00E737B8" w:rsidRDefault="00A31384" w:rsidP="00A3138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E737B8">
        <w:rPr>
          <w:rFonts w:ascii="Century Gothic" w:hAnsi="Century Gothic" w:cs="Tahoma"/>
          <w:sz w:val="20"/>
          <w:szCs w:val="20"/>
        </w:rPr>
        <w:t>Burmistrz Miasta i Gminy Wronki</w:t>
      </w:r>
    </w:p>
    <w:p w14:paraId="58AD6810" w14:textId="12515480" w:rsidR="00A31384" w:rsidRPr="00E737B8" w:rsidRDefault="00A31384" w:rsidP="00A31384">
      <w:pPr>
        <w:spacing w:line="276" w:lineRule="auto"/>
        <w:rPr>
          <w:rFonts w:ascii="Century Gothic" w:hAnsi="Century Gothic" w:cs="Tahoma"/>
          <w:sz w:val="20"/>
          <w:szCs w:val="20"/>
        </w:rPr>
      </w:pPr>
      <w:r w:rsidRPr="00E737B8">
        <w:rPr>
          <w:rFonts w:ascii="Century Gothic" w:hAnsi="Century Gothic" w:cs="Tahoma"/>
          <w:sz w:val="20"/>
          <w:szCs w:val="20"/>
        </w:rPr>
        <w:t>ul. Ratuszowa 5, 64-510 Wronki</w:t>
      </w:r>
    </w:p>
    <w:p w14:paraId="2EBFD1A1" w14:textId="70104880" w:rsidR="00E161E5" w:rsidRPr="00A31384" w:rsidRDefault="00C17B92" w:rsidP="002C7B11">
      <w:pPr>
        <w:spacing w:line="360" w:lineRule="auto"/>
        <w:jc w:val="right"/>
        <w:rPr>
          <w:rFonts w:ascii="Century Gothic" w:hAnsi="Century Gothic" w:cs="Tahoma"/>
          <w:color w:val="auto"/>
          <w:sz w:val="20"/>
          <w:szCs w:val="20"/>
        </w:rPr>
      </w:pPr>
      <w:r w:rsidRPr="00A31384">
        <w:rPr>
          <w:rFonts w:ascii="Century Gothic" w:hAnsi="Century Gothic" w:cs="Tahoma"/>
          <w:color w:val="auto"/>
          <w:sz w:val="20"/>
          <w:szCs w:val="20"/>
        </w:rPr>
        <w:t>Wronki,</w:t>
      </w:r>
      <w:r w:rsidR="00013EF4" w:rsidRPr="00A31384">
        <w:rPr>
          <w:rFonts w:ascii="Century Gothic" w:hAnsi="Century Gothic" w:cs="Tahoma"/>
          <w:color w:val="auto"/>
          <w:sz w:val="20"/>
          <w:szCs w:val="20"/>
        </w:rPr>
        <w:t xml:space="preserve"> </w:t>
      </w:r>
      <w:r w:rsidRPr="00A31384">
        <w:rPr>
          <w:rFonts w:ascii="Century Gothic" w:hAnsi="Century Gothic" w:cs="Tahoma"/>
          <w:color w:val="auto"/>
          <w:sz w:val="20"/>
          <w:szCs w:val="20"/>
        </w:rPr>
        <w:t xml:space="preserve">dnia </w:t>
      </w:r>
      <w:r w:rsidR="00AA7E55">
        <w:rPr>
          <w:rFonts w:ascii="Century Gothic" w:hAnsi="Century Gothic" w:cs="Tahoma"/>
          <w:color w:val="auto"/>
          <w:sz w:val="20"/>
          <w:szCs w:val="20"/>
        </w:rPr>
        <w:t>6 września</w:t>
      </w:r>
      <w:r w:rsidR="0035383A" w:rsidRPr="00A31384">
        <w:rPr>
          <w:rFonts w:ascii="Century Gothic" w:hAnsi="Century Gothic" w:cs="Tahoma"/>
          <w:color w:val="auto"/>
          <w:sz w:val="20"/>
          <w:szCs w:val="20"/>
        </w:rPr>
        <w:t xml:space="preserve"> </w:t>
      </w:r>
      <w:r w:rsidR="00AD0EAE" w:rsidRPr="00A31384">
        <w:rPr>
          <w:rFonts w:ascii="Century Gothic" w:hAnsi="Century Gothic" w:cs="Tahoma"/>
          <w:color w:val="auto"/>
          <w:sz w:val="20"/>
          <w:szCs w:val="20"/>
        </w:rPr>
        <w:t>202</w:t>
      </w:r>
      <w:r w:rsidR="00067B79" w:rsidRPr="00A31384">
        <w:rPr>
          <w:rFonts w:ascii="Century Gothic" w:hAnsi="Century Gothic" w:cs="Tahoma"/>
          <w:color w:val="auto"/>
          <w:sz w:val="20"/>
          <w:szCs w:val="20"/>
        </w:rPr>
        <w:t>4</w:t>
      </w:r>
      <w:r w:rsidR="00293E54" w:rsidRPr="00A31384">
        <w:rPr>
          <w:rFonts w:ascii="Century Gothic" w:hAnsi="Century Gothic" w:cs="Tahoma"/>
          <w:color w:val="auto"/>
          <w:sz w:val="20"/>
          <w:szCs w:val="20"/>
        </w:rPr>
        <w:t xml:space="preserve"> r.</w:t>
      </w:r>
    </w:p>
    <w:p w14:paraId="0FD9D81F" w14:textId="24BBE0BA" w:rsidR="00E161E5" w:rsidRPr="00A31384" w:rsidRDefault="009C41B7" w:rsidP="002C7B11">
      <w:pPr>
        <w:spacing w:line="360" w:lineRule="auto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 w:cs="Tahoma"/>
          <w:color w:val="auto"/>
          <w:sz w:val="20"/>
          <w:szCs w:val="20"/>
        </w:rPr>
        <w:t>NIiPP</w:t>
      </w:r>
      <w:r w:rsidR="00397721" w:rsidRPr="00A31384">
        <w:rPr>
          <w:rFonts w:ascii="Century Gothic" w:hAnsi="Century Gothic" w:cs="Tahoma"/>
          <w:color w:val="auto"/>
          <w:sz w:val="20"/>
          <w:szCs w:val="20"/>
        </w:rPr>
        <w:t>.6730.</w:t>
      </w:r>
      <w:r w:rsidR="00013EF4" w:rsidRPr="00A31384">
        <w:rPr>
          <w:rFonts w:ascii="Century Gothic" w:hAnsi="Century Gothic" w:cs="Tahoma"/>
          <w:color w:val="auto"/>
          <w:sz w:val="20"/>
          <w:szCs w:val="20"/>
        </w:rPr>
        <w:t>101</w:t>
      </w:r>
      <w:r w:rsidR="009874F2" w:rsidRPr="00A31384">
        <w:rPr>
          <w:rFonts w:ascii="Century Gothic" w:hAnsi="Century Gothic" w:cs="Tahoma"/>
          <w:color w:val="auto"/>
          <w:sz w:val="20"/>
          <w:szCs w:val="20"/>
        </w:rPr>
        <w:t>.20</w:t>
      </w:r>
      <w:r w:rsidRPr="00A31384">
        <w:rPr>
          <w:rFonts w:ascii="Century Gothic" w:hAnsi="Century Gothic" w:cs="Tahoma"/>
          <w:color w:val="auto"/>
          <w:sz w:val="20"/>
          <w:szCs w:val="20"/>
        </w:rPr>
        <w:t>2</w:t>
      </w:r>
      <w:r w:rsidR="00067B79" w:rsidRPr="00A31384">
        <w:rPr>
          <w:rFonts w:ascii="Century Gothic" w:hAnsi="Century Gothic" w:cs="Tahoma"/>
          <w:color w:val="auto"/>
          <w:sz w:val="20"/>
          <w:szCs w:val="20"/>
        </w:rPr>
        <w:t>4</w:t>
      </w:r>
      <w:r w:rsidRPr="00A31384">
        <w:rPr>
          <w:rFonts w:ascii="Century Gothic" w:hAnsi="Century Gothic" w:cs="Tahoma"/>
          <w:color w:val="auto"/>
          <w:sz w:val="20"/>
          <w:szCs w:val="20"/>
        </w:rPr>
        <w:t>.</w:t>
      </w:r>
      <w:r w:rsidR="00A155E2" w:rsidRPr="00A31384">
        <w:rPr>
          <w:rFonts w:ascii="Century Gothic" w:hAnsi="Century Gothic" w:cs="Tahoma"/>
          <w:color w:val="auto"/>
          <w:sz w:val="20"/>
          <w:szCs w:val="20"/>
        </w:rPr>
        <w:t>JD</w:t>
      </w:r>
    </w:p>
    <w:p w14:paraId="192B817E" w14:textId="77777777" w:rsidR="00EC0CC4" w:rsidRPr="00A31384" w:rsidRDefault="00EC0CC4" w:rsidP="002C7B11">
      <w:pPr>
        <w:pStyle w:val="Nagwek1"/>
        <w:spacing w:line="360" w:lineRule="auto"/>
        <w:rPr>
          <w:rFonts w:ascii="Century Gothic" w:hAnsi="Century Gothic" w:cs="Tahoma"/>
          <w:b/>
          <w:color w:val="auto"/>
          <w:sz w:val="20"/>
          <w:szCs w:val="20"/>
        </w:rPr>
      </w:pPr>
    </w:p>
    <w:p w14:paraId="5EE0C714" w14:textId="15989226" w:rsidR="00E161E5" w:rsidRPr="00A31384" w:rsidRDefault="00013EF4" w:rsidP="002C7B11">
      <w:pPr>
        <w:pStyle w:val="Nagwek1"/>
        <w:spacing w:line="360" w:lineRule="auto"/>
        <w:rPr>
          <w:rFonts w:ascii="Century Gothic" w:hAnsi="Century Gothic" w:cs="Tahoma"/>
          <w:b/>
          <w:color w:val="auto"/>
          <w:sz w:val="20"/>
          <w:szCs w:val="20"/>
        </w:rPr>
      </w:pPr>
      <w:r w:rsidRPr="00A31384">
        <w:rPr>
          <w:rFonts w:ascii="Century Gothic" w:hAnsi="Century Gothic" w:cs="Tahoma"/>
          <w:b/>
          <w:color w:val="auto"/>
          <w:sz w:val="20"/>
          <w:szCs w:val="20"/>
        </w:rPr>
        <w:t>O B W I E S Z C Z E N I E</w:t>
      </w:r>
    </w:p>
    <w:p w14:paraId="4C4CF5CF" w14:textId="77777777" w:rsidR="00A155E2" w:rsidRPr="00A31384" w:rsidRDefault="00A155E2" w:rsidP="002C7B11">
      <w:pPr>
        <w:pStyle w:val="Nagwek1"/>
        <w:spacing w:line="360" w:lineRule="auto"/>
        <w:rPr>
          <w:rFonts w:ascii="Century Gothic" w:hAnsi="Century Gothic" w:cs="Tahoma"/>
          <w:b/>
          <w:color w:val="auto"/>
          <w:sz w:val="20"/>
          <w:szCs w:val="20"/>
        </w:rPr>
      </w:pPr>
    </w:p>
    <w:p w14:paraId="710C587F" w14:textId="24862A8E" w:rsidR="00013EF4" w:rsidRPr="00A31384" w:rsidRDefault="00013EF4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/>
          <w:color w:val="auto"/>
          <w:sz w:val="20"/>
          <w:szCs w:val="20"/>
        </w:rPr>
        <w:t>Na podstawie art. 49 § 1  ustawy z dnia 14 czerwca 1960 r. Kodeks post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powania administracyjnego (Dz. U. 2024r., poz. 572 </w:t>
      </w:r>
      <w:proofErr w:type="spellStart"/>
      <w:r w:rsidRPr="00A31384">
        <w:rPr>
          <w:rFonts w:ascii="Century Gothic" w:hAnsi="Century Gothic"/>
          <w:color w:val="auto"/>
          <w:sz w:val="20"/>
          <w:szCs w:val="20"/>
        </w:rPr>
        <w:t>t.j</w:t>
      </w:r>
      <w:proofErr w:type="spellEnd"/>
      <w:r w:rsidRPr="00A31384">
        <w:rPr>
          <w:rFonts w:ascii="Century Gothic" w:hAnsi="Century Gothic"/>
          <w:color w:val="auto"/>
          <w:sz w:val="20"/>
          <w:szCs w:val="20"/>
        </w:rPr>
        <w:t>. - dalej k.p.a.)</w:t>
      </w:r>
      <w:r w:rsidR="00A31384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A31384">
        <w:rPr>
          <w:rFonts w:ascii="Century Gothic" w:hAnsi="Century Gothic"/>
          <w:color w:val="auto"/>
          <w:sz w:val="20"/>
          <w:szCs w:val="20"/>
        </w:rPr>
        <w:t>oraz w zwi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ą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zku z art. 53 ust. 1c </w:t>
      </w:r>
      <w:r w:rsidR="00A31384">
        <w:rPr>
          <w:rFonts w:ascii="Century Gothic" w:hAnsi="Century Gothic"/>
          <w:color w:val="auto"/>
          <w:sz w:val="20"/>
          <w:szCs w:val="20"/>
        </w:rPr>
        <w:br/>
      </w:r>
      <w:r w:rsidRPr="00A31384">
        <w:rPr>
          <w:rFonts w:ascii="Century Gothic" w:hAnsi="Century Gothic"/>
          <w:color w:val="auto"/>
          <w:sz w:val="20"/>
          <w:szCs w:val="20"/>
        </w:rPr>
        <w:t>i art. 64 ust. 1 ustawy z 27 marca 2003 r. o planowaniu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 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i zagospodarowaniu przestrzennym (Dz. U. z 202</w:t>
      </w:r>
      <w:r w:rsidR="00AA7E55">
        <w:rPr>
          <w:rFonts w:ascii="Century Gothic" w:hAnsi="Century Gothic"/>
          <w:color w:val="auto"/>
          <w:sz w:val="20"/>
          <w:szCs w:val="20"/>
        </w:rPr>
        <w:t>4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r., poz. 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1130 </w:t>
      </w:r>
      <w:proofErr w:type="spellStart"/>
      <w:r w:rsidR="00AA7E55">
        <w:rPr>
          <w:rFonts w:ascii="Century Gothic" w:hAnsi="Century Gothic"/>
          <w:color w:val="auto"/>
          <w:sz w:val="20"/>
          <w:szCs w:val="20"/>
        </w:rPr>
        <w:t>t.j</w:t>
      </w:r>
      <w:proofErr w:type="spellEnd"/>
      <w:r w:rsidR="00AA7E55">
        <w:rPr>
          <w:rFonts w:ascii="Century Gothic" w:hAnsi="Century Gothic"/>
          <w:color w:val="auto"/>
          <w:sz w:val="20"/>
          <w:szCs w:val="20"/>
        </w:rPr>
        <w:t>.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- dalej </w:t>
      </w:r>
      <w:proofErr w:type="spellStart"/>
      <w:r w:rsidRPr="00A31384">
        <w:rPr>
          <w:rFonts w:ascii="Century Gothic" w:hAnsi="Century Gothic"/>
          <w:color w:val="auto"/>
          <w:sz w:val="20"/>
          <w:szCs w:val="20"/>
        </w:rPr>
        <w:t>u.p.z.p</w:t>
      </w:r>
      <w:proofErr w:type="spellEnd"/>
      <w:r w:rsidRPr="00A31384">
        <w:rPr>
          <w:rFonts w:ascii="Century Gothic" w:hAnsi="Century Gothic"/>
          <w:color w:val="auto"/>
          <w:sz w:val="20"/>
          <w:szCs w:val="20"/>
        </w:rPr>
        <w:t>.)</w:t>
      </w:r>
    </w:p>
    <w:p w14:paraId="6C00F8E7" w14:textId="77777777" w:rsidR="00013EF4" w:rsidRPr="00A31384" w:rsidRDefault="00013EF4" w:rsidP="00EC0CC4">
      <w:pPr>
        <w:spacing w:line="276" w:lineRule="auto"/>
        <w:jc w:val="both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6B5D8E39" w14:textId="48C295FD" w:rsidR="00013EF4" w:rsidRPr="00A31384" w:rsidRDefault="00013EF4" w:rsidP="00EC0CC4">
      <w:pPr>
        <w:spacing w:line="276" w:lineRule="auto"/>
        <w:jc w:val="center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/>
          <w:b/>
          <w:bCs/>
          <w:color w:val="auto"/>
          <w:sz w:val="20"/>
          <w:szCs w:val="20"/>
        </w:rPr>
        <w:t>zawiadamiam  strony post</w:t>
      </w:r>
      <w:r w:rsidRPr="00A31384">
        <w:rPr>
          <w:rFonts w:ascii="Century Gothic" w:hAnsi="Century Gothic" w:cs="Calibri"/>
          <w:b/>
          <w:bCs/>
          <w:color w:val="auto"/>
          <w:sz w:val="20"/>
          <w:szCs w:val="20"/>
        </w:rPr>
        <w:t>ę</w:t>
      </w:r>
      <w:r w:rsidRPr="00A31384">
        <w:rPr>
          <w:rFonts w:ascii="Century Gothic" w:hAnsi="Century Gothic"/>
          <w:b/>
          <w:bCs/>
          <w:color w:val="auto"/>
          <w:sz w:val="20"/>
          <w:szCs w:val="20"/>
        </w:rPr>
        <w:t>powania</w:t>
      </w:r>
      <w:r w:rsidRPr="00A31384">
        <w:rPr>
          <w:rFonts w:ascii="Century Gothic" w:hAnsi="Century Gothic"/>
          <w:color w:val="auto"/>
          <w:sz w:val="20"/>
          <w:szCs w:val="20"/>
        </w:rPr>
        <w:t>,</w:t>
      </w:r>
    </w:p>
    <w:p w14:paraId="39FE3052" w14:textId="77777777" w:rsidR="00013EF4" w:rsidRPr="00A31384" w:rsidRDefault="00013EF4" w:rsidP="00EC0CC4">
      <w:pPr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p w14:paraId="2C631FA4" w14:textId="77206EBC" w:rsidR="005040DA" w:rsidRPr="00A31384" w:rsidRDefault="00013EF4" w:rsidP="00EC0CC4">
      <w:pPr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 w:cs="Calibri"/>
          <w:color w:val="auto"/>
          <w:sz w:val="20"/>
          <w:szCs w:val="20"/>
        </w:rPr>
        <w:t>ż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e 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w dniu 04.09.2024r. 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Burmistrz Miasta i Gminy Wronki 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wydał decyzję nr 114/2024 o ustaleniu </w:t>
      </w:r>
      <w:r w:rsidRPr="00A31384">
        <w:rPr>
          <w:rFonts w:ascii="Century Gothic" w:hAnsi="Century Gothic"/>
          <w:color w:val="auto"/>
          <w:sz w:val="20"/>
          <w:szCs w:val="20"/>
        </w:rPr>
        <w:t>warunk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ó</w:t>
      </w:r>
      <w:r w:rsidRPr="00A31384">
        <w:rPr>
          <w:rFonts w:ascii="Century Gothic" w:hAnsi="Century Gothic"/>
          <w:color w:val="auto"/>
          <w:sz w:val="20"/>
          <w:szCs w:val="20"/>
        </w:rPr>
        <w:t>w zabudowy dla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 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inwestycji polegającej na budowie przydomowej oczyszczalni ścieków, </w:t>
      </w:r>
      <w:r w:rsidR="00AA7E55">
        <w:rPr>
          <w:rFonts w:ascii="Century Gothic" w:hAnsi="Century Gothic"/>
          <w:color w:val="auto"/>
          <w:sz w:val="20"/>
          <w:szCs w:val="20"/>
        </w:rPr>
        <w:t>na terenie działki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o nr </w:t>
      </w:r>
      <w:proofErr w:type="spellStart"/>
      <w:r w:rsidRPr="00A31384">
        <w:rPr>
          <w:rFonts w:ascii="Century Gothic" w:hAnsi="Century Gothic"/>
          <w:color w:val="auto"/>
          <w:sz w:val="20"/>
          <w:szCs w:val="20"/>
        </w:rPr>
        <w:t>ewid</w:t>
      </w:r>
      <w:proofErr w:type="spellEnd"/>
      <w:r w:rsidRPr="00A31384">
        <w:rPr>
          <w:rFonts w:ascii="Century Gothic" w:hAnsi="Century Gothic"/>
          <w:color w:val="auto"/>
          <w:sz w:val="20"/>
          <w:szCs w:val="20"/>
        </w:rPr>
        <w:t xml:space="preserve">. 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 xml:space="preserve">115/29 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położonej w </w:t>
      </w:r>
      <w:r w:rsidRPr="00A31384">
        <w:rPr>
          <w:rFonts w:ascii="Century Gothic" w:hAnsi="Century Gothic"/>
          <w:color w:val="auto"/>
          <w:sz w:val="20"/>
          <w:szCs w:val="20"/>
        </w:rPr>
        <w:t>obr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Pr="00A31384">
        <w:rPr>
          <w:rFonts w:ascii="Century Gothic" w:hAnsi="Century Gothic"/>
          <w:color w:val="auto"/>
          <w:sz w:val="20"/>
          <w:szCs w:val="20"/>
        </w:rPr>
        <w:t>b</w:t>
      </w:r>
      <w:r w:rsidR="00AA7E55">
        <w:rPr>
          <w:rFonts w:ascii="Century Gothic" w:hAnsi="Century Gothic"/>
          <w:color w:val="auto"/>
          <w:sz w:val="20"/>
          <w:szCs w:val="20"/>
        </w:rPr>
        <w:t>ie geodezyjnym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proofErr w:type="spellStart"/>
      <w:r w:rsidR="005040DA" w:rsidRPr="00A31384">
        <w:rPr>
          <w:rFonts w:ascii="Century Gothic" w:hAnsi="Century Gothic"/>
          <w:color w:val="auto"/>
          <w:sz w:val="20"/>
          <w:szCs w:val="20"/>
        </w:rPr>
        <w:t>Obelzanki</w:t>
      </w:r>
      <w:proofErr w:type="spellEnd"/>
      <w:r w:rsidR="005040DA" w:rsidRPr="00A31384">
        <w:rPr>
          <w:rFonts w:ascii="Century Gothic" w:hAnsi="Century Gothic"/>
          <w:color w:val="auto"/>
          <w:sz w:val="20"/>
          <w:szCs w:val="20"/>
        </w:rPr>
        <w:t xml:space="preserve">, gmina Wronki. </w:t>
      </w:r>
    </w:p>
    <w:p w14:paraId="108A1FFE" w14:textId="455E4C75" w:rsidR="00EC0CC4" w:rsidRPr="00A31384" w:rsidRDefault="00EC0CC4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/>
          <w:color w:val="auto"/>
          <w:sz w:val="20"/>
          <w:szCs w:val="20"/>
        </w:rPr>
        <w:t xml:space="preserve">Na podstawie art. 49 § 1 ustawy z dnia 14 czerwca 1960 r. k.p.a., w związku z art. 53 ust. 1c i art. 64 ust. 1 </w:t>
      </w:r>
      <w:proofErr w:type="spellStart"/>
      <w:r w:rsidRPr="00A31384">
        <w:rPr>
          <w:rFonts w:ascii="Century Gothic" w:hAnsi="Century Gothic"/>
          <w:color w:val="auto"/>
          <w:sz w:val="20"/>
          <w:szCs w:val="20"/>
        </w:rPr>
        <w:t>u.p.z.p</w:t>
      </w:r>
      <w:proofErr w:type="spellEnd"/>
      <w:r w:rsidRPr="00A31384">
        <w:rPr>
          <w:rFonts w:ascii="Century Gothic" w:hAnsi="Century Gothic"/>
          <w:color w:val="auto"/>
          <w:sz w:val="20"/>
          <w:szCs w:val="20"/>
        </w:rPr>
        <w:t xml:space="preserve">. </w:t>
      </w:r>
      <w:r w:rsidR="00A31384" w:rsidRPr="00A31384">
        <w:rPr>
          <w:rFonts w:ascii="Century Gothic" w:hAnsi="Century Gothic"/>
          <w:color w:val="auto"/>
          <w:sz w:val="20"/>
          <w:szCs w:val="20"/>
        </w:rPr>
        <w:t xml:space="preserve">informuję, że </w:t>
      </w:r>
      <w:r w:rsidRPr="00A31384">
        <w:rPr>
          <w:rFonts w:ascii="Century Gothic" w:hAnsi="Century Gothic"/>
          <w:color w:val="auto"/>
          <w:sz w:val="20"/>
          <w:szCs w:val="20"/>
        </w:rPr>
        <w:t>w przypadku nieruchomości o</w:t>
      </w:r>
      <w:r w:rsidR="000E79FD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A31384">
        <w:rPr>
          <w:rFonts w:ascii="Century Gothic" w:hAnsi="Century Gothic"/>
          <w:color w:val="auto"/>
          <w:sz w:val="20"/>
          <w:szCs w:val="20"/>
        </w:rPr>
        <w:t>nieuregulowanym stanie prawnym lub nieuzyskania danych pozwalających na ustalenie adresu właściciela lub użytkownika wieczystego nieruchomości</w:t>
      </w:r>
      <w:r w:rsidR="000E79FD" w:rsidRPr="00A31384">
        <w:rPr>
          <w:rFonts w:ascii="Century Gothic" w:hAnsi="Century Gothic"/>
          <w:color w:val="auto"/>
          <w:sz w:val="20"/>
          <w:szCs w:val="20"/>
        </w:rPr>
        <w:t xml:space="preserve">, 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zawiadomienia dokonuje się w formie publicznego obwieszczenia, w innej formie publicznego ogłoszenia zwyczajowo przyjętej </w:t>
      </w:r>
      <w:r w:rsidR="00A31384">
        <w:rPr>
          <w:rFonts w:ascii="Century Gothic" w:hAnsi="Century Gothic"/>
          <w:color w:val="auto"/>
          <w:sz w:val="20"/>
          <w:szCs w:val="20"/>
        </w:rPr>
        <w:br/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w danej miejscowości lub przez udostępnienie pisma w Biuletynie Informacji Publicznej </w:t>
      </w:r>
      <w:r w:rsidR="00A31384">
        <w:rPr>
          <w:rFonts w:ascii="Century Gothic" w:hAnsi="Century Gothic"/>
          <w:color w:val="auto"/>
          <w:sz w:val="20"/>
          <w:szCs w:val="20"/>
        </w:rPr>
        <w:br/>
      </w:r>
      <w:r w:rsidRPr="00A31384">
        <w:rPr>
          <w:rFonts w:ascii="Century Gothic" w:hAnsi="Century Gothic"/>
          <w:color w:val="auto"/>
          <w:sz w:val="20"/>
          <w:szCs w:val="20"/>
        </w:rPr>
        <w:t>na stronie podmiotowej właściwego organu administracji publicznej.</w:t>
      </w:r>
    </w:p>
    <w:p w14:paraId="16D8E7EE" w14:textId="77777777" w:rsidR="005D3D80" w:rsidRPr="00A31384" w:rsidRDefault="005D3D80" w:rsidP="00EC0CC4">
      <w:pPr>
        <w:spacing w:line="276" w:lineRule="auto"/>
        <w:ind w:firstLine="709"/>
        <w:jc w:val="both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/>
          <w:color w:val="auto"/>
          <w:sz w:val="20"/>
          <w:szCs w:val="20"/>
        </w:rPr>
        <w:t>Zawiadomienie uwa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ż</w:t>
      </w:r>
      <w:r w:rsidRPr="00A31384">
        <w:rPr>
          <w:rFonts w:ascii="Century Gothic" w:hAnsi="Century Gothic"/>
          <w:color w:val="auto"/>
          <w:sz w:val="20"/>
          <w:szCs w:val="20"/>
        </w:rPr>
        <w:t>a si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za dokonane po up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ł</w:t>
      </w:r>
      <w:r w:rsidRPr="00A31384">
        <w:rPr>
          <w:rFonts w:ascii="Century Gothic" w:hAnsi="Century Gothic"/>
          <w:color w:val="auto"/>
          <w:sz w:val="20"/>
          <w:szCs w:val="20"/>
        </w:rPr>
        <w:t>ywie 14 dni od dnia, w kt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ó</w:t>
      </w:r>
      <w:r w:rsidRPr="00A31384">
        <w:rPr>
          <w:rFonts w:ascii="Century Gothic" w:hAnsi="Century Gothic"/>
          <w:color w:val="auto"/>
          <w:sz w:val="20"/>
          <w:szCs w:val="20"/>
        </w:rPr>
        <w:t>rym nast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ą</w:t>
      </w:r>
      <w:r w:rsidRPr="00A31384">
        <w:rPr>
          <w:rFonts w:ascii="Century Gothic" w:hAnsi="Century Gothic"/>
          <w:color w:val="auto"/>
          <w:sz w:val="20"/>
          <w:szCs w:val="20"/>
        </w:rPr>
        <w:t>pi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ł</w:t>
      </w:r>
      <w:r w:rsidRPr="00A31384">
        <w:rPr>
          <w:rFonts w:ascii="Century Gothic" w:hAnsi="Century Gothic"/>
          <w:color w:val="auto"/>
          <w:sz w:val="20"/>
          <w:szCs w:val="20"/>
        </w:rPr>
        <w:t>o publiczne obwieszczenie, inne publiczne og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ł</w:t>
      </w:r>
      <w:r w:rsidRPr="00A31384">
        <w:rPr>
          <w:rFonts w:ascii="Century Gothic" w:hAnsi="Century Gothic"/>
          <w:color w:val="auto"/>
          <w:sz w:val="20"/>
          <w:szCs w:val="20"/>
        </w:rPr>
        <w:t>oszenie lub udost</w:t>
      </w:r>
      <w:r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Pr="00A31384">
        <w:rPr>
          <w:rFonts w:ascii="Century Gothic" w:hAnsi="Century Gothic"/>
          <w:color w:val="auto"/>
          <w:sz w:val="20"/>
          <w:szCs w:val="20"/>
        </w:rPr>
        <w:t>pnienie pisma w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 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Biuletynie Informacji Publicznej (art. 49 </w:t>
      </w:r>
      <w:r w:rsidRPr="00A31384">
        <w:rPr>
          <w:rFonts w:ascii="Century Gothic" w:hAnsi="Century Gothic" w:cs="PT Sans"/>
          <w:color w:val="auto"/>
          <w:sz w:val="20"/>
          <w:szCs w:val="20"/>
        </w:rPr>
        <w:t>§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2 k.p.a.).</w:t>
      </w:r>
    </w:p>
    <w:p w14:paraId="513348FE" w14:textId="1AF5373C" w:rsidR="00EC0CC4" w:rsidRPr="00A31384" w:rsidRDefault="005D3D80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</w:rPr>
      </w:pPr>
      <w:r w:rsidRPr="00A31384">
        <w:rPr>
          <w:rFonts w:ascii="Century Gothic" w:hAnsi="Century Gothic"/>
          <w:color w:val="auto"/>
          <w:sz w:val="20"/>
          <w:szCs w:val="20"/>
        </w:rPr>
        <w:t xml:space="preserve">W związku z powyższym informuję, że strony niniejszego postępowania lub ich przedstawiciele i pełnomocnicy mogą zapoznać się z </w:t>
      </w:r>
      <w:r w:rsidR="00AA7E55">
        <w:rPr>
          <w:rFonts w:ascii="Century Gothic" w:hAnsi="Century Gothic"/>
          <w:color w:val="auto"/>
          <w:sz w:val="20"/>
          <w:szCs w:val="20"/>
        </w:rPr>
        <w:t>wydaną decyzją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(sygn.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NIiPP.6730.101.2024.JD) i wypowiedzieć się co do </w:t>
      </w:r>
      <w:r w:rsidR="00AA7E55">
        <w:rPr>
          <w:rFonts w:ascii="Century Gothic" w:hAnsi="Century Gothic"/>
          <w:color w:val="auto"/>
          <w:sz w:val="20"/>
          <w:szCs w:val="20"/>
        </w:rPr>
        <w:t>jej treści</w:t>
      </w:r>
      <w:r w:rsidR="00B3759E">
        <w:rPr>
          <w:rFonts w:ascii="Century Gothic" w:hAnsi="Century Gothic"/>
          <w:color w:val="auto"/>
          <w:sz w:val="20"/>
          <w:szCs w:val="20"/>
        </w:rPr>
        <w:t xml:space="preserve">. 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Z aktami sprawy </w:t>
      </w:r>
      <w:r w:rsidR="00AA7E55">
        <w:rPr>
          <w:rFonts w:ascii="Century Gothic" w:hAnsi="Century Gothic"/>
          <w:color w:val="auto"/>
          <w:sz w:val="20"/>
          <w:szCs w:val="20"/>
        </w:rPr>
        <w:t xml:space="preserve">i przedmiotowym rozstrzygnięciem 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mo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ż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na zapozna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ć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 si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>w Urzędzie Miasta i Gminy Wronki</w:t>
      </w:r>
      <w:r w:rsidRPr="00A31384">
        <w:rPr>
          <w:rFonts w:ascii="Century Gothic" w:hAnsi="Century Gothic"/>
          <w:color w:val="auto"/>
          <w:sz w:val="20"/>
          <w:szCs w:val="20"/>
        </w:rPr>
        <w:t>,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="00EC0CC4" w:rsidRPr="00A31384">
        <w:rPr>
          <w:rFonts w:ascii="Century Gothic" w:hAnsi="Century Gothic"/>
          <w:color w:val="auto"/>
          <w:sz w:val="20"/>
          <w:szCs w:val="20"/>
        </w:rPr>
        <w:t xml:space="preserve">z siedzibą </w:t>
      </w:r>
      <w:r w:rsidR="00AA7E55">
        <w:rPr>
          <w:rFonts w:ascii="Century Gothic" w:hAnsi="Century Gothic"/>
          <w:color w:val="auto"/>
          <w:sz w:val="20"/>
          <w:szCs w:val="20"/>
        </w:rPr>
        <w:br/>
      </w:r>
      <w:r w:rsidR="005040DA" w:rsidRPr="00A31384">
        <w:rPr>
          <w:rFonts w:ascii="Century Gothic" w:hAnsi="Century Gothic"/>
          <w:color w:val="auto"/>
          <w:sz w:val="20"/>
          <w:szCs w:val="20"/>
        </w:rPr>
        <w:t>u</w:t>
      </w:r>
      <w:r w:rsidRPr="00A31384">
        <w:rPr>
          <w:rFonts w:ascii="Century Gothic" w:hAnsi="Century Gothic"/>
          <w:color w:val="auto"/>
          <w:sz w:val="20"/>
          <w:szCs w:val="20"/>
        </w:rPr>
        <w:t>l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>. Ratuszowa 5, 64-510 Wronki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, w 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>poniedział</w:t>
      </w:r>
      <w:r w:rsidRPr="00A31384">
        <w:rPr>
          <w:rFonts w:ascii="Century Gothic" w:hAnsi="Century Gothic"/>
          <w:color w:val="auto"/>
          <w:sz w:val="20"/>
          <w:szCs w:val="20"/>
        </w:rPr>
        <w:t>ki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 xml:space="preserve"> od 8:00 do 16:00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 oraz od 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>wtor</w:t>
      </w:r>
      <w:r w:rsidRPr="00A31384">
        <w:rPr>
          <w:rFonts w:ascii="Century Gothic" w:hAnsi="Century Gothic"/>
          <w:color w:val="auto"/>
          <w:sz w:val="20"/>
          <w:szCs w:val="20"/>
        </w:rPr>
        <w:t xml:space="preserve">ku do 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>piąt</w:t>
      </w:r>
      <w:r w:rsidRPr="00A31384">
        <w:rPr>
          <w:rFonts w:ascii="Century Gothic" w:hAnsi="Century Gothic"/>
          <w:color w:val="auto"/>
          <w:sz w:val="20"/>
          <w:szCs w:val="20"/>
        </w:rPr>
        <w:t>ku</w:t>
      </w:r>
      <w:r w:rsidR="005040DA" w:rsidRPr="00A31384">
        <w:rPr>
          <w:rFonts w:ascii="Century Gothic" w:hAnsi="Century Gothic"/>
          <w:color w:val="auto"/>
          <w:sz w:val="20"/>
          <w:szCs w:val="20"/>
        </w:rPr>
        <w:t xml:space="preserve"> </w:t>
      </w:r>
      <w:r w:rsidR="00AA7E55">
        <w:rPr>
          <w:rFonts w:ascii="Century Gothic" w:hAnsi="Century Gothic"/>
          <w:color w:val="auto"/>
          <w:sz w:val="20"/>
          <w:szCs w:val="20"/>
        </w:rPr>
        <w:br/>
      </w:r>
      <w:r w:rsidR="005040DA" w:rsidRPr="00A31384">
        <w:rPr>
          <w:rFonts w:ascii="Century Gothic" w:hAnsi="Century Gothic"/>
          <w:color w:val="auto"/>
          <w:sz w:val="20"/>
          <w:szCs w:val="20"/>
        </w:rPr>
        <w:t>od 7:30 do 15:30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, po wcze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ś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niejszym uzgodnieniu telefonicznym z osob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ą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 prowadz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ą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c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ą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 xml:space="preserve"> post</w:t>
      </w:r>
      <w:r w:rsidR="00013EF4" w:rsidRPr="00A31384">
        <w:rPr>
          <w:rFonts w:ascii="Century Gothic" w:hAnsi="Century Gothic" w:cs="Calibri"/>
          <w:color w:val="auto"/>
          <w:sz w:val="20"/>
          <w:szCs w:val="20"/>
        </w:rPr>
        <w:t>ę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powanie (</w:t>
      </w:r>
      <w:r w:rsidR="00EC0CC4" w:rsidRPr="00A31384">
        <w:rPr>
          <w:rFonts w:ascii="Century Gothic" w:hAnsi="Century Gothic"/>
          <w:color w:val="auto"/>
          <w:sz w:val="20"/>
          <w:szCs w:val="20"/>
        </w:rPr>
        <w:t xml:space="preserve">tel. </w:t>
      </w:r>
      <w:r w:rsidRPr="00A31384">
        <w:rPr>
          <w:rFonts w:ascii="Century Gothic" w:hAnsi="Century Gothic"/>
          <w:color w:val="auto"/>
          <w:sz w:val="20"/>
          <w:szCs w:val="20"/>
        </w:rPr>
        <w:t>67 25 49 527 lub 67 25 45 320</w:t>
      </w:r>
      <w:r w:rsidR="00013EF4" w:rsidRPr="00A31384">
        <w:rPr>
          <w:rFonts w:ascii="Century Gothic" w:hAnsi="Century Gothic"/>
          <w:color w:val="auto"/>
          <w:sz w:val="20"/>
          <w:szCs w:val="20"/>
        </w:rPr>
        <w:t>).</w:t>
      </w:r>
    </w:p>
    <w:p w14:paraId="12BE6247" w14:textId="7EF717DC" w:rsidR="00EC0CC4" w:rsidRPr="00A31384" w:rsidRDefault="00EC0CC4" w:rsidP="00EC0CC4">
      <w:pPr>
        <w:spacing w:line="276" w:lineRule="auto"/>
        <w:ind w:firstLine="708"/>
        <w:jc w:val="both"/>
        <w:rPr>
          <w:rFonts w:ascii="Century Gothic" w:hAnsi="Century Gothic"/>
          <w:color w:val="auto"/>
          <w:sz w:val="20"/>
          <w:szCs w:val="20"/>
          <w:u w:val="single"/>
        </w:rPr>
      </w:pPr>
      <w:r w:rsidRPr="00A31384">
        <w:rPr>
          <w:rFonts w:ascii="Century Gothic" w:hAnsi="Century Gothic"/>
          <w:color w:val="auto"/>
          <w:sz w:val="20"/>
          <w:szCs w:val="20"/>
          <w:u w:val="single"/>
        </w:rPr>
        <w:t>Publiczne obwieszczenie nast</w:t>
      </w:r>
      <w:r w:rsidRPr="00A31384">
        <w:rPr>
          <w:rFonts w:ascii="Century Gothic" w:hAnsi="Century Gothic" w:cs="Calibri"/>
          <w:color w:val="auto"/>
          <w:sz w:val="20"/>
          <w:szCs w:val="20"/>
          <w:u w:val="single"/>
        </w:rPr>
        <w:t>ę</w:t>
      </w:r>
      <w:r w:rsidRPr="00A31384">
        <w:rPr>
          <w:rFonts w:ascii="Century Gothic" w:hAnsi="Century Gothic"/>
          <w:color w:val="auto"/>
          <w:sz w:val="20"/>
          <w:szCs w:val="20"/>
          <w:u w:val="single"/>
        </w:rPr>
        <w:t xml:space="preserve">puje w dniu </w:t>
      </w:r>
      <w:r w:rsidR="00AA7E55">
        <w:rPr>
          <w:rFonts w:ascii="Century Gothic" w:hAnsi="Century Gothic"/>
          <w:color w:val="auto"/>
          <w:sz w:val="20"/>
          <w:szCs w:val="20"/>
          <w:u w:val="single"/>
        </w:rPr>
        <w:t>06.09</w:t>
      </w:r>
      <w:r w:rsidRPr="00A31384">
        <w:rPr>
          <w:rFonts w:ascii="Century Gothic" w:hAnsi="Century Gothic"/>
          <w:color w:val="auto"/>
          <w:sz w:val="20"/>
          <w:szCs w:val="20"/>
          <w:u w:val="single"/>
        </w:rPr>
        <w:t>.2024r.</w:t>
      </w:r>
    </w:p>
    <w:p w14:paraId="6E3552E0" w14:textId="77777777" w:rsidR="00685ED2" w:rsidRPr="00A31384" w:rsidRDefault="00685ED2" w:rsidP="00EC0CC4">
      <w:pPr>
        <w:spacing w:line="276" w:lineRule="auto"/>
        <w:ind w:firstLine="709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422BAE53" w14:textId="77777777" w:rsidR="00A31384" w:rsidRPr="00A31384" w:rsidRDefault="00A31384" w:rsidP="00A31384">
      <w:pPr>
        <w:ind w:left="2124" w:firstLine="708"/>
        <w:jc w:val="center"/>
        <w:rPr>
          <w:rFonts w:ascii="Century Gothic" w:eastAsiaTheme="minorEastAsia" w:hAnsi="Century Gothic" w:cstheme="minorBidi"/>
          <w:sz w:val="19"/>
          <w:szCs w:val="19"/>
        </w:rPr>
      </w:pPr>
      <w:bookmarkStart w:id="0" w:name="_Hlk479934561"/>
      <w:r w:rsidRPr="00A31384">
        <w:rPr>
          <w:rFonts w:ascii="Century Gothic" w:hAnsi="Century Gothic" w:cs="Tahoma"/>
          <w:bCs/>
          <w:sz w:val="19"/>
          <w:szCs w:val="19"/>
        </w:rPr>
        <w:t xml:space="preserve">         </w:t>
      </w:r>
      <w:bookmarkEnd w:id="0"/>
      <w:r w:rsidRPr="00A31384">
        <w:rPr>
          <w:rFonts w:ascii="Century Gothic" w:hAnsi="Century Gothic" w:cs="Tahoma"/>
          <w:bCs/>
          <w:sz w:val="19"/>
          <w:szCs w:val="19"/>
        </w:rPr>
        <w:t xml:space="preserve">    z up. B U R M I S T R Z A </w:t>
      </w:r>
    </w:p>
    <w:p w14:paraId="20CB901A" w14:textId="77777777" w:rsidR="00A31384" w:rsidRPr="00A31384" w:rsidRDefault="00A31384" w:rsidP="00A31384">
      <w:pPr>
        <w:widowControl w:val="0"/>
        <w:ind w:left="4248" w:firstLine="708"/>
        <w:rPr>
          <w:rFonts w:ascii="Century Gothic" w:eastAsiaTheme="minorEastAsia" w:hAnsi="Century Gothic" w:cs="Tahoma"/>
          <w:sz w:val="19"/>
          <w:szCs w:val="19"/>
        </w:rPr>
      </w:pPr>
      <w:r w:rsidRPr="00A31384">
        <w:rPr>
          <w:rFonts w:ascii="Century Gothic" w:eastAsiaTheme="minorEastAsia" w:hAnsi="Century Gothic" w:cs="Tahoma"/>
          <w:sz w:val="19"/>
          <w:szCs w:val="19"/>
        </w:rPr>
        <w:t xml:space="preserve">         /-/ Julita Dymek</w:t>
      </w:r>
    </w:p>
    <w:p w14:paraId="3C640924" w14:textId="10191762" w:rsidR="00A31384" w:rsidRPr="00A31384" w:rsidRDefault="00A31384" w:rsidP="00A31384">
      <w:pPr>
        <w:widowControl w:val="0"/>
        <w:ind w:left="4248" w:firstLine="5"/>
        <w:rPr>
          <w:rFonts w:ascii="Century Gothic" w:eastAsiaTheme="minorEastAsia" w:hAnsi="Century Gothic" w:cs="Tahoma"/>
          <w:sz w:val="19"/>
          <w:szCs w:val="19"/>
        </w:rPr>
      </w:pPr>
      <w:r w:rsidRPr="00A31384">
        <w:rPr>
          <w:rFonts w:ascii="Century Gothic" w:eastAsiaTheme="minorEastAsia" w:hAnsi="Century Gothic" w:cs="Tahoma"/>
          <w:sz w:val="19"/>
          <w:szCs w:val="19"/>
        </w:rPr>
        <w:t xml:space="preserve">                               Inspektor</w:t>
      </w:r>
    </w:p>
    <w:p w14:paraId="6EBF2391" w14:textId="77777777" w:rsidR="0049129C" w:rsidRPr="00A31384" w:rsidRDefault="0049129C" w:rsidP="00BA14BA">
      <w:pPr>
        <w:suppressAutoHyphens/>
        <w:spacing w:line="360" w:lineRule="auto"/>
        <w:jc w:val="center"/>
        <w:textAlignment w:val="baseline"/>
        <w:rPr>
          <w:rFonts w:ascii="Century Gothic" w:hAnsi="Century Gothic" w:cs="Tahoma"/>
          <w:b/>
          <w:bCs/>
          <w:color w:val="auto"/>
          <w:sz w:val="20"/>
          <w:szCs w:val="20"/>
        </w:rPr>
      </w:pPr>
    </w:p>
    <w:p w14:paraId="12E0E3F1" w14:textId="77777777" w:rsidR="00EC0CC4" w:rsidRPr="00A31384" w:rsidRDefault="00EC0CC4" w:rsidP="00BA14BA">
      <w:pPr>
        <w:suppressAutoHyphens/>
        <w:spacing w:line="360" w:lineRule="auto"/>
        <w:jc w:val="center"/>
        <w:textAlignment w:val="baseline"/>
        <w:rPr>
          <w:rFonts w:ascii="Century Gothic" w:hAnsi="Century Gothic" w:cs="Tahoma"/>
          <w:b/>
          <w:bCs/>
          <w:color w:val="auto"/>
          <w:sz w:val="20"/>
          <w:szCs w:val="20"/>
        </w:rPr>
      </w:pPr>
    </w:p>
    <w:p w14:paraId="385182F8" w14:textId="77777777" w:rsidR="00EC0CC4" w:rsidRPr="00A31384" w:rsidRDefault="00EC0CC4" w:rsidP="000E79FD">
      <w:pPr>
        <w:suppressAutoHyphens/>
        <w:spacing w:line="360" w:lineRule="auto"/>
        <w:textAlignment w:val="baseline"/>
        <w:rPr>
          <w:rFonts w:ascii="Century Gothic" w:eastAsia="Lucida Sans Unicode" w:hAnsi="Century Gothic" w:cs="Calibri"/>
          <w:b/>
          <w:bCs/>
          <w:color w:val="auto"/>
          <w:kern w:val="1"/>
          <w:sz w:val="20"/>
          <w:szCs w:val="20"/>
          <w:u w:val="single"/>
          <w:lang w:eastAsia="zh-CN"/>
        </w:rPr>
      </w:pPr>
    </w:p>
    <w:sectPr w:rsidR="00EC0CC4" w:rsidRPr="00A31384">
      <w:headerReference w:type="default" r:id="rId8"/>
      <w:footerReference w:type="default" r:id="rId9"/>
      <w:pgSz w:w="11906" w:h="16838"/>
      <w:pgMar w:top="1418" w:right="1416" w:bottom="1418" w:left="1701" w:header="426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CFB2A" w14:textId="77777777" w:rsidR="00984EFB" w:rsidRDefault="00984EFB">
      <w:r>
        <w:separator/>
      </w:r>
    </w:p>
  </w:endnote>
  <w:endnote w:type="continuationSeparator" w:id="0">
    <w:p w14:paraId="0532B356" w14:textId="77777777" w:rsidR="00984EFB" w:rsidRDefault="0098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121D4" w14:textId="77777777" w:rsidR="009874F2" w:rsidRDefault="009874F2">
    <w:pPr>
      <w:pStyle w:val="Stopka"/>
      <w:ind w:left="993" w:right="12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2EEDC" w14:textId="77777777" w:rsidR="00984EFB" w:rsidRDefault="00984EFB">
      <w:r>
        <w:separator/>
      </w:r>
    </w:p>
  </w:footnote>
  <w:footnote w:type="continuationSeparator" w:id="0">
    <w:p w14:paraId="6F7A13A4" w14:textId="77777777" w:rsidR="00984EFB" w:rsidRDefault="0098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25DB8" w14:textId="77777777" w:rsidR="009874F2" w:rsidRDefault="009874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1967"/>
    <w:multiLevelType w:val="hybridMultilevel"/>
    <w:tmpl w:val="50CA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46FE"/>
    <w:multiLevelType w:val="hybridMultilevel"/>
    <w:tmpl w:val="1BBE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32514"/>
    <w:multiLevelType w:val="hybridMultilevel"/>
    <w:tmpl w:val="43F6BB9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FD2026B"/>
    <w:multiLevelType w:val="hybridMultilevel"/>
    <w:tmpl w:val="1E900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43A45"/>
    <w:multiLevelType w:val="hybridMultilevel"/>
    <w:tmpl w:val="28C0B272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2E6C416E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450B4"/>
    <w:multiLevelType w:val="hybridMultilevel"/>
    <w:tmpl w:val="34E23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5059735">
    <w:abstractNumId w:val="0"/>
  </w:num>
  <w:num w:numId="2" w16cid:durableId="911037491">
    <w:abstractNumId w:val="4"/>
  </w:num>
  <w:num w:numId="3" w16cid:durableId="1334606475">
    <w:abstractNumId w:val="2"/>
  </w:num>
  <w:num w:numId="4" w16cid:durableId="434911737">
    <w:abstractNumId w:val="5"/>
  </w:num>
  <w:num w:numId="5" w16cid:durableId="69667568">
    <w:abstractNumId w:val="3"/>
  </w:num>
  <w:num w:numId="6" w16cid:durableId="116840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E5"/>
    <w:rsid w:val="00013EF4"/>
    <w:rsid w:val="00026E66"/>
    <w:rsid w:val="00047991"/>
    <w:rsid w:val="00062B2E"/>
    <w:rsid w:val="00067B79"/>
    <w:rsid w:val="0007134F"/>
    <w:rsid w:val="00083596"/>
    <w:rsid w:val="00096D93"/>
    <w:rsid w:val="000D4ED4"/>
    <w:rsid w:val="000E433C"/>
    <w:rsid w:val="000E79FD"/>
    <w:rsid w:val="000F0D77"/>
    <w:rsid w:val="00102CAA"/>
    <w:rsid w:val="00111D7C"/>
    <w:rsid w:val="00121AF4"/>
    <w:rsid w:val="00143B7A"/>
    <w:rsid w:val="00155E5A"/>
    <w:rsid w:val="0017713E"/>
    <w:rsid w:val="00182F77"/>
    <w:rsid w:val="001B150D"/>
    <w:rsid w:val="001C4896"/>
    <w:rsid w:val="001C64E1"/>
    <w:rsid w:val="001D5879"/>
    <w:rsid w:val="001E4C53"/>
    <w:rsid w:val="002166B2"/>
    <w:rsid w:val="00222BBD"/>
    <w:rsid w:val="00261FC8"/>
    <w:rsid w:val="002628E7"/>
    <w:rsid w:val="00263067"/>
    <w:rsid w:val="002754C5"/>
    <w:rsid w:val="00293E54"/>
    <w:rsid w:val="002C5C7A"/>
    <w:rsid w:val="002C7B11"/>
    <w:rsid w:val="00302099"/>
    <w:rsid w:val="0031638E"/>
    <w:rsid w:val="00321618"/>
    <w:rsid w:val="00350036"/>
    <w:rsid w:val="0035383A"/>
    <w:rsid w:val="003916C5"/>
    <w:rsid w:val="00397721"/>
    <w:rsid w:val="003B208D"/>
    <w:rsid w:val="00400CBE"/>
    <w:rsid w:val="004039EE"/>
    <w:rsid w:val="00404BAE"/>
    <w:rsid w:val="00424676"/>
    <w:rsid w:val="004401B0"/>
    <w:rsid w:val="00451B56"/>
    <w:rsid w:val="0046184F"/>
    <w:rsid w:val="004621FC"/>
    <w:rsid w:val="00472DAC"/>
    <w:rsid w:val="00474ECB"/>
    <w:rsid w:val="0049129C"/>
    <w:rsid w:val="004A0060"/>
    <w:rsid w:val="004D529A"/>
    <w:rsid w:val="004E37C7"/>
    <w:rsid w:val="004F13DF"/>
    <w:rsid w:val="005040DA"/>
    <w:rsid w:val="005048B8"/>
    <w:rsid w:val="00512D5E"/>
    <w:rsid w:val="005261A4"/>
    <w:rsid w:val="005457B1"/>
    <w:rsid w:val="005524EE"/>
    <w:rsid w:val="005541E4"/>
    <w:rsid w:val="0058312F"/>
    <w:rsid w:val="005930A0"/>
    <w:rsid w:val="005B70E4"/>
    <w:rsid w:val="005C390E"/>
    <w:rsid w:val="005D3D80"/>
    <w:rsid w:val="005E4AD9"/>
    <w:rsid w:val="00601102"/>
    <w:rsid w:val="00612D2B"/>
    <w:rsid w:val="006149BF"/>
    <w:rsid w:val="00622558"/>
    <w:rsid w:val="00637E92"/>
    <w:rsid w:val="00685ED2"/>
    <w:rsid w:val="006A73CD"/>
    <w:rsid w:val="006B694D"/>
    <w:rsid w:val="006C528E"/>
    <w:rsid w:val="006E1AB7"/>
    <w:rsid w:val="006E4244"/>
    <w:rsid w:val="006E6097"/>
    <w:rsid w:val="006F4C21"/>
    <w:rsid w:val="00712C46"/>
    <w:rsid w:val="0075485D"/>
    <w:rsid w:val="007A2047"/>
    <w:rsid w:val="007E7ECE"/>
    <w:rsid w:val="007F196C"/>
    <w:rsid w:val="008059E1"/>
    <w:rsid w:val="00807D91"/>
    <w:rsid w:val="008D2A6D"/>
    <w:rsid w:val="008E0D8F"/>
    <w:rsid w:val="008E144C"/>
    <w:rsid w:val="008E2BAA"/>
    <w:rsid w:val="00916A55"/>
    <w:rsid w:val="0092062C"/>
    <w:rsid w:val="00964DB8"/>
    <w:rsid w:val="00965796"/>
    <w:rsid w:val="009752C7"/>
    <w:rsid w:val="00984ED9"/>
    <w:rsid w:val="00984EFB"/>
    <w:rsid w:val="009874F2"/>
    <w:rsid w:val="009B0214"/>
    <w:rsid w:val="009C0EEE"/>
    <w:rsid w:val="009C41B7"/>
    <w:rsid w:val="009F3AC5"/>
    <w:rsid w:val="00A114EC"/>
    <w:rsid w:val="00A155E2"/>
    <w:rsid w:val="00A1698F"/>
    <w:rsid w:val="00A306AF"/>
    <w:rsid w:val="00A31384"/>
    <w:rsid w:val="00A34A5D"/>
    <w:rsid w:val="00A36A59"/>
    <w:rsid w:val="00A472E4"/>
    <w:rsid w:val="00A74F4F"/>
    <w:rsid w:val="00AA7E55"/>
    <w:rsid w:val="00AB08EE"/>
    <w:rsid w:val="00AD0EAE"/>
    <w:rsid w:val="00AD1FF6"/>
    <w:rsid w:val="00B3759E"/>
    <w:rsid w:val="00B5506D"/>
    <w:rsid w:val="00B76905"/>
    <w:rsid w:val="00BA14BA"/>
    <w:rsid w:val="00BC4703"/>
    <w:rsid w:val="00C0458B"/>
    <w:rsid w:val="00C17B92"/>
    <w:rsid w:val="00C30B30"/>
    <w:rsid w:val="00C34B47"/>
    <w:rsid w:val="00C55DDC"/>
    <w:rsid w:val="00D00D6A"/>
    <w:rsid w:val="00D050B2"/>
    <w:rsid w:val="00D05FE0"/>
    <w:rsid w:val="00D15CEC"/>
    <w:rsid w:val="00D20AFA"/>
    <w:rsid w:val="00D30FC5"/>
    <w:rsid w:val="00D43BFD"/>
    <w:rsid w:val="00D46B98"/>
    <w:rsid w:val="00D567CC"/>
    <w:rsid w:val="00D76F15"/>
    <w:rsid w:val="00DA2D3F"/>
    <w:rsid w:val="00E002EF"/>
    <w:rsid w:val="00E13A91"/>
    <w:rsid w:val="00E161E5"/>
    <w:rsid w:val="00E23716"/>
    <w:rsid w:val="00E2419C"/>
    <w:rsid w:val="00E3718F"/>
    <w:rsid w:val="00E737B8"/>
    <w:rsid w:val="00EC0CC4"/>
    <w:rsid w:val="00EC481D"/>
    <w:rsid w:val="00EC7190"/>
    <w:rsid w:val="00ED7217"/>
    <w:rsid w:val="00EE3B3E"/>
    <w:rsid w:val="00EE4F80"/>
    <w:rsid w:val="00F20C49"/>
    <w:rsid w:val="00F26F5C"/>
    <w:rsid w:val="00F439B3"/>
    <w:rsid w:val="00F46D8F"/>
    <w:rsid w:val="00F5673D"/>
    <w:rsid w:val="00F77761"/>
    <w:rsid w:val="00F81194"/>
    <w:rsid w:val="00F92D2F"/>
    <w:rsid w:val="00F9460F"/>
    <w:rsid w:val="00FA581F"/>
    <w:rsid w:val="00F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F0D5"/>
  <w15:docId w15:val="{CEC610AE-EE32-428C-9788-3A5FC43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73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6B3731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B3731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qFormat/>
    <w:rsid w:val="006B37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qFormat/>
    <w:rsid w:val="006B37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0F5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6B37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semiHidden/>
    <w:rsid w:val="006B373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0F5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7134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A581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5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581F"/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581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3977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E21A-D467-44F1-A7A4-46DB71AC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Wronki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</dc:creator>
  <cp:lastModifiedBy>Katarzyna Białasik</cp:lastModifiedBy>
  <cp:revision>2</cp:revision>
  <cp:lastPrinted>2024-09-05T12:23:00Z</cp:lastPrinted>
  <dcterms:created xsi:type="dcterms:W3CDTF">2024-09-06T06:37:00Z</dcterms:created>
  <dcterms:modified xsi:type="dcterms:W3CDTF">2024-09-06T06:37:00Z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